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C06486" w:rsidRDefault="00BA0F12" w:rsidP="00C06486">
      <w:pPr>
        <w:pStyle w:val="Title"/>
        <w:pBdr>
          <w:bottom w:val="single" w:sz="8" w:space="4" w:color="auto"/>
        </w:pBdr>
        <w:jc w:val="center"/>
        <w:rPr>
          <w:color w:val="auto"/>
          <w:sz w:val="36"/>
        </w:rPr>
      </w:pPr>
      <w:r w:rsidRPr="00C06486">
        <w:rPr>
          <w:color w:val="auto"/>
          <w:sz w:val="36"/>
        </w:rPr>
        <w:t>Chapter 3</w:t>
      </w:r>
      <w:r w:rsidR="00584EE6" w:rsidRPr="00C06486">
        <w:rPr>
          <w:color w:val="auto"/>
          <w:sz w:val="36"/>
        </w:rPr>
        <w:t xml:space="preserve"> Consumer Math</w:t>
      </w:r>
    </w:p>
    <w:p w:rsidR="00584EE6" w:rsidRPr="00C06486" w:rsidRDefault="00584EE6" w:rsidP="00584EE6">
      <w:pPr>
        <w:pStyle w:val="Subtitle"/>
        <w:jc w:val="center"/>
        <w:rPr>
          <w:color w:val="auto"/>
          <w:sz w:val="22"/>
        </w:rPr>
      </w:pPr>
      <w:r w:rsidRPr="00C06486">
        <w:rPr>
          <w:color w:val="auto"/>
          <w:sz w:val="22"/>
        </w:rPr>
        <w:t>Study Sheet</w:t>
      </w:r>
    </w:p>
    <w:p w:rsidR="00584EE6" w:rsidRPr="00C06486" w:rsidRDefault="00584EE6" w:rsidP="00584EE6">
      <w:pPr>
        <w:pStyle w:val="Heading2"/>
        <w:rPr>
          <w:color w:val="auto"/>
        </w:rPr>
      </w:pPr>
      <w:r w:rsidRPr="00C06486">
        <w:rPr>
          <w:color w:val="auto"/>
        </w:rPr>
        <w:t>Quizzes</w:t>
      </w:r>
    </w:p>
    <w:p w:rsidR="00584EE6" w:rsidRDefault="00584EE6" w:rsidP="00584EE6">
      <w:pPr>
        <w:numPr>
          <w:ilvl w:val="0"/>
          <w:numId w:val="2"/>
        </w:numPr>
      </w:pPr>
      <w:r>
        <w:t>A week of paid vacation is 40 hours</w:t>
      </w:r>
    </w:p>
    <w:p w:rsidR="00584EE6" w:rsidRDefault="00584EE6" w:rsidP="00584EE6">
      <w:pPr>
        <w:numPr>
          <w:ilvl w:val="0"/>
          <w:numId w:val="2"/>
        </w:numPr>
      </w:pPr>
      <w:r>
        <w:t xml:space="preserve">A person who is single has only </w:t>
      </w:r>
      <w:r w:rsidRPr="00C06486">
        <w:rPr>
          <w:b/>
          <w:i/>
        </w:rPr>
        <w:t>one</w:t>
      </w:r>
      <w:r>
        <w:t xml:space="preserve"> withholding allowance</w:t>
      </w:r>
    </w:p>
    <w:p w:rsidR="00584EE6" w:rsidRDefault="00584EE6" w:rsidP="00584EE6">
      <w:pPr>
        <w:numPr>
          <w:ilvl w:val="0"/>
          <w:numId w:val="2"/>
        </w:numPr>
      </w:pPr>
      <w:r>
        <w:t xml:space="preserve">A man who is married with two children has </w:t>
      </w:r>
      <w:r w:rsidRPr="00C06486">
        <w:rPr>
          <w:b/>
          <w:i/>
        </w:rPr>
        <w:t>four</w:t>
      </w:r>
      <w:r>
        <w:t xml:space="preserve"> withholding allowances (one for himself, one for his wife, and one for each of his children)</w:t>
      </w:r>
    </w:p>
    <w:p w:rsidR="00584EE6" w:rsidRDefault="00584EE6" w:rsidP="00584EE6">
      <w:pPr>
        <w:numPr>
          <w:ilvl w:val="0"/>
          <w:numId w:val="2"/>
        </w:numPr>
      </w:pPr>
      <w:r>
        <w:t xml:space="preserve">The federal tax withholding table is on the </w:t>
      </w:r>
      <w:r w:rsidRPr="00584EE6">
        <w:t>back</w:t>
      </w:r>
      <w:r>
        <w:t xml:space="preserve"> of Quiz 2</w:t>
      </w:r>
    </w:p>
    <w:p w:rsidR="00584EE6" w:rsidRDefault="00584EE6" w:rsidP="00584EE6">
      <w:pPr>
        <w:numPr>
          <w:ilvl w:val="0"/>
          <w:numId w:val="2"/>
        </w:numPr>
      </w:pPr>
      <w:r>
        <w:t xml:space="preserve">Remember the difference between </w:t>
      </w:r>
      <w:r w:rsidRPr="00C06486">
        <w:rPr>
          <w:b/>
          <w:i/>
        </w:rPr>
        <w:t>net pay</w:t>
      </w:r>
      <w:r>
        <w:t xml:space="preserve"> and </w:t>
      </w:r>
      <w:r w:rsidRPr="00C06486">
        <w:rPr>
          <w:b/>
          <w:i/>
        </w:rPr>
        <w:t>take-home pay</w:t>
      </w:r>
    </w:p>
    <w:p w:rsidR="00584EE6" w:rsidRDefault="00584EE6" w:rsidP="00584EE6">
      <w:pPr>
        <w:numPr>
          <w:ilvl w:val="0"/>
          <w:numId w:val="2"/>
        </w:numPr>
      </w:pPr>
      <w:r>
        <w:t xml:space="preserve">For either one, </w:t>
      </w:r>
      <w:r w:rsidRPr="00C06486">
        <w:rPr>
          <w:b/>
          <w:i/>
        </w:rPr>
        <w:t>FICA is mandatory</w:t>
      </w:r>
      <w:r>
        <w:t xml:space="preserve"> (must be withheld) whether it’s mentioned or not</w:t>
      </w:r>
    </w:p>
    <w:p w:rsidR="00584EE6" w:rsidRPr="00C06486" w:rsidRDefault="00584EE6" w:rsidP="00584EE6">
      <w:pPr>
        <w:numPr>
          <w:ilvl w:val="0"/>
          <w:numId w:val="2"/>
        </w:numPr>
      </w:pPr>
      <w:r>
        <w:t>Review how to find the s</w:t>
      </w:r>
      <w:bookmarkStart w:id="0" w:name="_GoBack"/>
      <w:bookmarkEnd w:id="0"/>
      <w:r>
        <w:t xml:space="preserve">tate tax with a </w:t>
      </w:r>
      <w:r w:rsidRPr="00C06486">
        <w:rPr>
          <w:b/>
          <w:i/>
        </w:rPr>
        <w:t xml:space="preserve">flat rate </w:t>
      </w:r>
      <w:r w:rsidRPr="00C06486">
        <w:t>(bottom of p. 92)</w:t>
      </w:r>
    </w:p>
    <w:p w:rsidR="00584EE6" w:rsidRDefault="00584EE6" w:rsidP="00584EE6">
      <w:pPr>
        <w:numPr>
          <w:ilvl w:val="0"/>
          <w:numId w:val="2"/>
        </w:numPr>
      </w:pPr>
      <w:r>
        <w:t xml:space="preserve">Review </w:t>
      </w:r>
      <w:r w:rsidRPr="00C06486">
        <w:rPr>
          <w:b/>
          <w:i/>
        </w:rPr>
        <w:t>graduated piecework</w:t>
      </w:r>
    </w:p>
    <w:p w:rsidR="00584EE6" w:rsidRDefault="00584EE6" w:rsidP="00584EE6">
      <w:pPr>
        <w:numPr>
          <w:ilvl w:val="0"/>
          <w:numId w:val="2"/>
        </w:numPr>
      </w:pPr>
      <w:r>
        <w:t xml:space="preserve">Know how to distinguish between </w:t>
      </w:r>
      <w:r w:rsidRPr="00C06486">
        <w:rPr>
          <w:b/>
          <w:i/>
        </w:rPr>
        <w:t>statements about stocks and bonds</w:t>
      </w:r>
    </w:p>
    <w:p w:rsidR="00584EE6" w:rsidRDefault="00584EE6" w:rsidP="00584EE6">
      <w:pPr>
        <w:numPr>
          <w:ilvl w:val="0"/>
          <w:numId w:val="2"/>
        </w:numPr>
      </w:pPr>
      <w:r>
        <w:t xml:space="preserve">Review </w:t>
      </w:r>
      <w:r w:rsidRPr="00C06486">
        <w:rPr>
          <w:b/>
          <w:i/>
        </w:rPr>
        <w:t>finding closing price of stocks on the day before the day on the table</w:t>
      </w:r>
      <w:r>
        <w:t xml:space="preserve"> (pp. 105-106, table and Example 1 (a))</w:t>
      </w:r>
    </w:p>
    <w:p w:rsidR="00584EE6" w:rsidRDefault="00584EE6" w:rsidP="00584EE6">
      <w:pPr>
        <w:spacing w:after="0"/>
      </w:pPr>
    </w:p>
    <w:p w:rsidR="00584EE6" w:rsidRPr="00C06486" w:rsidRDefault="00584EE6" w:rsidP="00584EE6">
      <w:pPr>
        <w:pStyle w:val="Heading2"/>
        <w:rPr>
          <w:color w:val="auto"/>
        </w:rPr>
      </w:pPr>
      <w:r w:rsidRPr="00C06486">
        <w:rPr>
          <w:color w:val="auto"/>
        </w:rPr>
        <w:t>Test</w:t>
      </w:r>
    </w:p>
    <w:p w:rsidR="00584EE6" w:rsidRDefault="00584EE6" w:rsidP="00584EE6">
      <w:pPr>
        <w:numPr>
          <w:ilvl w:val="0"/>
          <w:numId w:val="2"/>
        </w:numPr>
      </w:pPr>
      <w:r>
        <w:t>Be able to match terms with definitions or examples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biweekly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commission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gross pay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hourly wage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monthly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net pay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piecework wages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salary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semimonthly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tip</w:t>
      </w:r>
    </w:p>
    <w:p w:rsidR="00C06486" w:rsidRDefault="00C06486" w:rsidP="00C06486">
      <w:pPr>
        <w:numPr>
          <w:ilvl w:val="1"/>
          <w:numId w:val="2"/>
        </w:numPr>
        <w:contextualSpacing/>
      </w:pPr>
      <w:r>
        <w:t>weekly</w:t>
      </w:r>
    </w:p>
    <w:p w:rsidR="00C06486" w:rsidRDefault="00C06486" w:rsidP="00C06486">
      <w:pPr>
        <w:contextualSpacing/>
      </w:pPr>
    </w:p>
    <w:p w:rsidR="00C06486" w:rsidRDefault="00C06486" w:rsidP="00C06486">
      <w:pPr>
        <w:contextualSpacing/>
      </w:pPr>
      <w:r>
        <w:t>(continued on back)</w:t>
      </w:r>
    </w:p>
    <w:p w:rsidR="00584EE6" w:rsidRDefault="00584EE6" w:rsidP="00584EE6">
      <w:pPr>
        <w:numPr>
          <w:ilvl w:val="0"/>
          <w:numId w:val="2"/>
        </w:numPr>
      </w:pPr>
      <w:r>
        <w:lastRenderedPageBreak/>
        <w:t xml:space="preserve">“Daily time” is just the total for the day, </w:t>
      </w:r>
      <w:r>
        <w:rPr>
          <w:b/>
          <w:i/>
        </w:rPr>
        <w:t>not</w:t>
      </w:r>
      <w:r>
        <w:t xml:space="preserve"> a running total for the week</w:t>
      </w:r>
    </w:p>
    <w:p w:rsidR="00C06486" w:rsidRDefault="00C06486" w:rsidP="00C06486">
      <w:pPr>
        <w:numPr>
          <w:ilvl w:val="1"/>
          <w:numId w:val="2"/>
        </w:numPr>
      </w:pPr>
      <w:r>
        <w:t xml:space="preserve">e.g., 8:00 – 12:02 is 4:02; 1:00 – 5:05 is 4:05; daily time is 8:07, whether it is Monday or Friday </w:t>
      </w:r>
    </w:p>
    <w:p w:rsidR="00584EE6" w:rsidRDefault="00584EE6" w:rsidP="00584EE6">
      <w:pPr>
        <w:numPr>
          <w:ilvl w:val="0"/>
          <w:numId w:val="2"/>
        </w:numPr>
      </w:pPr>
      <w:r>
        <w:t xml:space="preserve">Know the </w:t>
      </w:r>
      <w:r w:rsidRPr="00C06486">
        <w:rPr>
          <w:b/>
          <w:i/>
        </w:rPr>
        <w:t>range of tip percentages for a server at a restaurant</w:t>
      </w:r>
      <w:r w:rsidR="00C06486">
        <w:t xml:space="preserve"> (p. 94)</w:t>
      </w:r>
    </w:p>
    <w:p w:rsidR="00584EE6" w:rsidRDefault="00584EE6" w:rsidP="00584EE6">
      <w:pPr>
        <w:numPr>
          <w:ilvl w:val="0"/>
          <w:numId w:val="2"/>
        </w:numPr>
      </w:pPr>
      <w:r>
        <w:t xml:space="preserve">Review the two kinds of </w:t>
      </w:r>
      <w:r w:rsidRPr="00C06486">
        <w:rPr>
          <w:b/>
          <w:i/>
        </w:rPr>
        <w:t>bond risks</w:t>
      </w:r>
      <w:r>
        <w:t xml:space="preserve"> and </w:t>
      </w:r>
      <w:r w:rsidRPr="00C06486">
        <w:rPr>
          <w:b/>
          <w:i/>
        </w:rPr>
        <w:t>the way to reduce each</w:t>
      </w:r>
      <w:r w:rsidR="00C06486">
        <w:t xml:space="preserve"> (p. 99)</w:t>
      </w:r>
    </w:p>
    <w:p w:rsidR="00584EE6" w:rsidRDefault="00584EE6" w:rsidP="00584EE6">
      <w:pPr>
        <w:numPr>
          <w:ilvl w:val="0"/>
          <w:numId w:val="2"/>
        </w:numPr>
      </w:pPr>
      <w:r>
        <w:t xml:space="preserve">Review the </w:t>
      </w:r>
      <w:r w:rsidRPr="00C06486">
        <w:rPr>
          <w:b/>
          <w:i/>
        </w:rPr>
        <w:t>employer</w:t>
      </w:r>
      <w:r>
        <w:t xml:space="preserve"> and </w:t>
      </w:r>
      <w:r w:rsidRPr="00C06486">
        <w:rPr>
          <w:b/>
          <w:i/>
        </w:rPr>
        <w:t>employee</w:t>
      </w:r>
      <w:r>
        <w:t xml:space="preserve"> responsibility for </w:t>
      </w:r>
      <w:r w:rsidRPr="00C06486">
        <w:rPr>
          <w:b/>
          <w:i/>
        </w:rPr>
        <w:t>FICA</w:t>
      </w:r>
      <w:r w:rsidR="00C06486">
        <w:t xml:space="preserve"> (p. 86)</w:t>
      </w:r>
    </w:p>
    <w:p w:rsidR="00584EE6" w:rsidRPr="00584EE6" w:rsidRDefault="00584EE6" w:rsidP="00584EE6">
      <w:pPr>
        <w:numPr>
          <w:ilvl w:val="0"/>
          <w:numId w:val="2"/>
        </w:numPr>
      </w:pPr>
      <w:r>
        <w:t xml:space="preserve">Review doing </w:t>
      </w:r>
      <w:r w:rsidRPr="00C06486">
        <w:rPr>
          <w:b/>
          <w:i/>
        </w:rPr>
        <w:t>graduated commission</w:t>
      </w:r>
    </w:p>
    <w:sectPr w:rsidR="00584EE6" w:rsidRPr="0058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8D3"/>
    <w:multiLevelType w:val="hybridMultilevel"/>
    <w:tmpl w:val="FB4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1428"/>
    <w:multiLevelType w:val="hybridMultilevel"/>
    <w:tmpl w:val="DFF2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2"/>
    <w:rsid w:val="00000FA3"/>
    <w:rsid w:val="003628E1"/>
    <w:rsid w:val="00584EE6"/>
    <w:rsid w:val="00BA0F12"/>
    <w:rsid w:val="00C06486"/>
    <w:rsid w:val="00D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A0C1EF4-B8F8-46D4-A98D-33CB2F3CD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D982E-AB69-4AA0-B351-76CBCA3336C3}"/>
</file>

<file path=customXml/itemProps3.xml><?xml version="1.0" encoding="utf-8"?>
<ds:datastoreItem xmlns:ds="http://schemas.openxmlformats.org/officeDocument/2006/customXml" ds:itemID="{284D75AC-562B-4B4C-8D2A-37C4F05BACDD}"/>
</file>

<file path=customXml/itemProps4.xml><?xml version="1.0" encoding="utf-8"?>
<ds:datastoreItem xmlns:ds="http://schemas.openxmlformats.org/officeDocument/2006/customXml" ds:itemID="{4377986E-4C2B-4BCC-A9E3-E28BCFC9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2</cp:revision>
  <dcterms:created xsi:type="dcterms:W3CDTF">2014-10-07T16:55:00Z</dcterms:created>
  <dcterms:modified xsi:type="dcterms:W3CDTF">2015-10-08T14:20:00Z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