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B54E85" w:rsidRDefault="004A5819" w:rsidP="00B54E85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B54E85">
        <w:rPr>
          <w:color w:val="auto"/>
          <w:sz w:val="40"/>
        </w:rPr>
        <w:t>Consumer Math</w:t>
      </w:r>
    </w:p>
    <w:p w:rsidR="00000FA3" w:rsidRPr="00B54E85" w:rsidRDefault="004A5819" w:rsidP="004A5819">
      <w:pPr>
        <w:pStyle w:val="Heading2"/>
        <w:jc w:val="center"/>
        <w:rPr>
          <w:color w:val="auto"/>
          <w:sz w:val="22"/>
        </w:rPr>
      </w:pPr>
      <w:r w:rsidRPr="00B54E85">
        <w:rPr>
          <w:color w:val="auto"/>
          <w:sz w:val="22"/>
        </w:rPr>
        <w:t xml:space="preserve">Study Guide for Chapter </w:t>
      </w:r>
      <w:r w:rsidR="00F90032" w:rsidRPr="00B54E85">
        <w:rPr>
          <w:color w:val="auto"/>
          <w:sz w:val="22"/>
        </w:rPr>
        <w:t>7</w:t>
      </w:r>
      <w:r w:rsidRPr="00B54E85">
        <w:rPr>
          <w:color w:val="auto"/>
          <w:sz w:val="22"/>
        </w:rPr>
        <w:t xml:space="preserve"> quizzes</w:t>
      </w:r>
      <w:r w:rsidR="0088231E" w:rsidRPr="00B54E85">
        <w:rPr>
          <w:color w:val="auto"/>
          <w:sz w:val="22"/>
        </w:rPr>
        <w:t xml:space="preserve"> and</w:t>
      </w:r>
      <w:r w:rsidRPr="00B54E85">
        <w:rPr>
          <w:color w:val="auto"/>
          <w:sz w:val="22"/>
        </w:rPr>
        <w:t xml:space="preserve"> test</w:t>
      </w:r>
    </w:p>
    <w:p w:rsidR="004A5819" w:rsidRDefault="004A5819" w:rsidP="004A5819"/>
    <w:p w:rsidR="00F90032" w:rsidRDefault="0088231E" w:rsidP="004A5819">
      <w:r>
        <w:t>Know</w:t>
      </w:r>
      <w:r w:rsidR="00F90032">
        <w:t xml:space="preserve"> these things: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Difference between markup from invoice price of a car and a discount offer on the sticker price (p. 245)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How to figure monthly payment for a car purchase, including how to figure the amount financed (p. 249)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Difference between accumulated depreciation vs. resale value (depreciated value) (p. 255)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About buying a used car, including paying for inspection and repair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How to tell if a used car is a good deal (Ex. 3 on pp. 259-260)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The advantages and disadvantages of leasing a car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the initial payment on a lease (understand that the security deposit [p. 263 bottom paragraph] is an </w:t>
      </w:r>
      <w:r>
        <w:rPr>
          <w:b/>
          <w:i/>
        </w:rPr>
        <w:t>extra</w:t>
      </w:r>
      <w:r>
        <w:t xml:space="preserve"> month’s lease payment)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insurance premiums (on the quiz, you will need to apply the good student discount to </w:t>
      </w:r>
      <w:r w:rsidRPr="00F90032">
        <w:rPr>
          <w:b/>
          <w:i/>
        </w:rPr>
        <w:t>each</w:t>
      </w:r>
      <w:r>
        <w:t xml:space="preserve"> individual premium rather than to the lump sum as you did in your work (#4 of Ex. 2 on p. 271)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>How to figure gas, tire, and maintenance expenses</w:t>
      </w:r>
    </w:p>
    <w:p w:rsidR="009126A3" w:rsidRDefault="009126A3" w:rsidP="005B0480">
      <w:pPr>
        <w:pStyle w:val="NoSpacing"/>
      </w:pPr>
    </w:p>
    <w:p w:rsidR="00F90032" w:rsidRDefault="00F90032" w:rsidP="00F90032">
      <w:r>
        <w:t xml:space="preserve">For both quizzes and test, you will figure </w:t>
      </w:r>
      <w:r w:rsidRPr="00F90032">
        <w:rPr>
          <w:b/>
          <w:i/>
        </w:rPr>
        <w:t>actual</w:t>
      </w:r>
      <w:r>
        <w:t xml:space="preserve"> cost of gas and therefore do not need to round gallons or dollars since it is not a budget item; just give cost to the nearest cent.</w:t>
      </w:r>
    </w:p>
    <w:p w:rsidR="00853ABE" w:rsidRPr="0088231E" w:rsidRDefault="00F90032" w:rsidP="004A5819">
      <w:r w:rsidRPr="00D76BBB">
        <w:rPr>
          <w:b/>
          <w:i/>
        </w:rPr>
        <w:t>IN ADDITION</w:t>
      </w:r>
      <w:r>
        <w:t xml:space="preserve">, for the </w:t>
      </w:r>
      <w:r w:rsidRPr="00D76BBB">
        <w:rPr>
          <w:b/>
          <w:i/>
        </w:rPr>
        <w:t>test</w:t>
      </w:r>
      <w:r>
        <w:t>, know these things</w:t>
      </w:r>
      <w:r w:rsidR="006D0777">
        <w:t>:</w:t>
      </w:r>
    </w:p>
    <w:p w:rsidR="009126A3" w:rsidRDefault="009126A3" w:rsidP="004A5819">
      <w:pPr>
        <w:numPr>
          <w:ilvl w:val="0"/>
          <w:numId w:val="1"/>
        </w:numPr>
        <w:contextualSpacing/>
      </w:pPr>
      <w:r>
        <w:t>Items included in cost of ownership/operation</w:t>
      </w:r>
    </w:p>
    <w:p w:rsidR="00045740" w:rsidRDefault="00045740" w:rsidP="00045740">
      <w:pPr>
        <w:numPr>
          <w:ilvl w:val="0"/>
          <w:numId w:val="1"/>
        </w:numPr>
        <w:contextualSpacing/>
      </w:pPr>
      <w:bookmarkStart w:id="0" w:name="_GoBack"/>
      <w:r>
        <w:t xml:space="preserve">How base price, options, and sticker price are related (think about a formula </w:t>
      </w:r>
      <w:r w:rsidRPr="00D76BBB">
        <w:rPr>
          <w:rFonts w:ascii="Wingdings" w:hAnsi="Wingdings"/>
        </w:rPr>
        <w:t></w:t>
      </w:r>
      <w:r>
        <w:t>) (Ex. 26, p. 247)</w:t>
      </w:r>
    </w:p>
    <w:bookmarkEnd w:id="0"/>
    <w:p w:rsidR="004A5819" w:rsidRDefault="00D76BBB" w:rsidP="004A5819">
      <w:pPr>
        <w:numPr>
          <w:ilvl w:val="0"/>
          <w:numId w:val="1"/>
        </w:numPr>
        <w:contextualSpacing/>
      </w:pPr>
      <w:r>
        <w:t>When cars lose value most rapidly</w:t>
      </w:r>
      <w:r w:rsidR="009126A3">
        <w:t xml:space="preserve"> (p. 254)</w:t>
      </w:r>
    </w:p>
    <w:p w:rsidR="004A5819" w:rsidRDefault="00D76BBB" w:rsidP="004A5819">
      <w:pPr>
        <w:numPr>
          <w:ilvl w:val="0"/>
          <w:numId w:val="1"/>
        </w:numPr>
        <w:contextualSpacing/>
      </w:pPr>
      <w:r>
        <w:t xml:space="preserve">How depreciation, original cost, and resale value are related (think about a formula </w:t>
      </w:r>
      <w:r w:rsidRPr="00D76BBB">
        <w:rPr>
          <w:rFonts w:ascii="Wingdings" w:hAnsi="Wingdings"/>
        </w:rPr>
        <w:t></w:t>
      </w:r>
      <w:r>
        <w:t>)</w:t>
      </w:r>
    </w:p>
    <w:p w:rsidR="00D76BBB" w:rsidRDefault="00D76BBB" w:rsidP="00D76BBB">
      <w:pPr>
        <w:numPr>
          <w:ilvl w:val="0"/>
          <w:numId w:val="1"/>
        </w:numPr>
        <w:contextualSpacing/>
      </w:pPr>
      <w:r>
        <w:t>What factors affect depreciation (p. 254)</w:t>
      </w:r>
    </w:p>
    <w:p w:rsidR="009126A3" w:rsidRDefault="009126A3" w:rsidP="009126A3">
      <w:pPr>
        <w:numPr>
          <w:ilvl w:val="0"/>
          <w:numId w:val="1"/>
        </w:numPr>
        <w:contextualSpacing/>
      </w:pPr>
      <w:r>
        <w:t>What a Buyer’s Guide is</w:t>
      </w:r>
      <w:r w:rsidR="005B0480">
        <w:t xml:space="preserve"> (p. 258)</w:t>
      </w:r>
    </w:p>
    <w:p w:rsidR="00BE7A96" w:rsidRDefault="009126A3" w:rsidP="006D0777">
      <w:pPr>
        <w:numPr>
          <w:ilvl w:val="0"/>
          <w:numId w:val="1"/>
        </w:numPr>
        <w:contextualSpacing/>
      </w:pPr>
      <w:r>
        <w:t>What factors affect insurance premiums</w:t>
      </w:r>
    </w:p>
    <w:p w:rsidR="009126A3" w:rsidRPr="004A5819" w:rsidRDefault="009126A3" w:rsidP="009126A3">
      <w:pPr>
        <w:numPr>
          <w:ilvl w:val="0"/>
          <w:numId w:val="1"/>
        </w:numPr>
        <w:contextualSpacing/>
      </w:pPr>
      <w:r>
        <w:t>What kinds of things each type of insurance will pay for (liability, collision, and comprehensive)</w:t>
      </w:r>
    </w:p>
    <w:p w:rsidR="009126A3" w:rsidRDefault="009126A3" w:rsidP="006D0777">
      <w:pPr>
        <w:numPr>
          <w:ilvl w:val="0"/>
          <w:numId w:val="1"/>
        </w:numPr>
        <w:contextualSpacing/>
      </w:pPr>
      <w:r>
        <w:t>Which type of insurance is not affected by the type of car driven</w:t>
      </w:r>
    </w:p>
    <w:p w:rsidR="009126A3" w:rsidRDefault="009126A3" w:rsidP="009126A3">
      <w:pPr>
        <w:numPr>
          <w:ilvl w:val="0"/>
          <w:numId w:val="1"/>
        </w:numPr>
        <w:contextualSpacing/>
      </w:pPr>
      <w:r>
        <w:t>How to figure the refund for a defective tire based on remaining tread wear (Ex. 5, p. 276)</w:t>
      </w:r>
    </w:p>
    <w:sectPr w:rsidR="0091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1A"/>
    <w:multiLevelType w:val="hybridMultilevel"/>
    <w:tmpl w:val="B95EC6F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A26"/>
    <w:multiLevelType w:val="hybridMultilevel"/>
    <w:tmpl w:val="0E7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45740"/>
    <w:rsid w:val="000D5AB1"/>
    <w:rsid w:val="001466EA"/>
    <w:rsid w:val="002B4275"/>
    <w:rsid w:val="002D63D6"/>
    <w:rsid w:val="003628E1"/>
    <w:rsid w:val="004A5819"/>
    <w:rsid w:val="00522ED2"/>
    <w:rsid w:val="005B0480"/>
    <w:rsid w:val="006D0777"/>
    <w:rsid w:val="00853ABE"/>
    <w:rsid w:val="0088231E"/>
    <w:rsid w:val="009126A3"/>
    <w:rsid w:val="00B54E85"/>
    <w:rsid w:val="00BE7A96"/>
    <w:rsid w:val="00CD12FA"/>
    <w:rsid w:val="00D76BBB"/>
    <w:rsid w:val="00E61EEC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35F2A74-FDC9-4381-8D1D-39D1B9F3C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5D53B-716D-479A-BCB0-7FAA816B1D3F}"/>
</file>

<file path=customXml/itemProps3.xml><?xml version="1.0" encoding="utf-8"?>
<ds:datastoreItem xmlns:ds="http://schemas.openxmlformats.org/officeDocument/2006/customXml" ds:itemID="{C7644CB2-5AC4-4A44-9DED-3DFD34C717A2}"/>
</file>

<file path=customXml/itemProps4.xml><?xml version="1.0" encoding="utf-8"?>
<ds:datastoreItem xmlns:ds="http://schemas.openxmlformats.org/officeDocument/2006/customXml" ds:itemID="{D6194DB4-5A8A-415A-BB66-271481142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6</cp:revision>
  <cp:lastPrinted>2014-11-07T18:31:00Z</cp:lastPrinted>
  <dcterms:created xsi:type="dcterms:W3CDTF">2014-12-12T16:07:00Z</dcterms:created>
  <dcterms:modified xsi:type="dcterms:W3CDTF">2015-12-14T17:16:00Z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