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7CE0" w14:textId="77777777" w:rsidR="00000FA3" w:rsidRDefault="00B2432C" w:rsidP="00B2432C">
      <w:pPr>
        <w:pStyle w:val="Heading2"/>
        <w:jc w:val="center"/>
      </w:pPr>
      <w:r>
        <w:t xml:space="preserve">Consumer Math </w:t>
      </w:r>
      <w:r w:rsidR="00037B07">
        <w:t>9.3</w:t>
      </w:r>
    </w:p>
    <w:p w14:paraId="108A7CE1" w14:textId="77777777" w:rsidR="00983AF9" w:rsidRDefault="00983AF9" w:rsidP="003628E1">
      <w:pPr>
        <w:spacing w:after="0"/>
      </w:pPr>
    </w:p>
    <w:p w14:paraId="108A7CE2" w14:textId="77777777" w:rsidR="00B2432C" w:rsidRDefault="00983AF9" w:rsidP="003628E1">
      <w:pPr>
        <w:spacing w:after="0"/>
      </w:pPr>
      <w:r>
        <w:t>Do #</w:t>
      </w:r>
      <w:r w:rsidR="00A712DB">
        <w:t>1</w:t>
      </w:r>
      <w:r w:rsidR="00DB0081">
        <w:t>, #</w:t>
      </w:r>
      <w:r w:rsidR="00A712DB">
        <w:t>8</w:t>
      </w:r>
      <w:r w:rsidR="007429EC">
        <w:t>**</w:t>
      </w:r>
      <w:r w:rsidR="00DB0081">
        <w:t>,</w:t>
      </w:r>
      <w:r>
        <w:t xml:space="preserve"> and #1</w:t>
      </w:r>
      <w:r w:rsidR="00A712DB">
        <w:t>1</w:t>
      </w:r>
      <w:r>
        <w:t xml:space="preserve"> as practice problems.</w:t>
      </w:r>
    </w:p>
    <w:p w14:paraId="108A7CE3" w14:textId="77777777" w:rsidR="00983AF9" w:rsidRDefault="00983AF9" w:rsidP="003628E1">
      <w:pPr>
        <w:spacing w:after="0"/>
      </w:pPr>
    </w:p>
    <w:p w14:paraId="108A7CE4" w14:textId="77777777" w:rsidR="007429EC" w:rsidRPr="007429EC" w:rsidRDefault="007429EC" w:rsidP="003628E1">
      <w:pPr>
        <w:spacing w:after="0"/>
      </w:pPr>
      <w:r>
        <w:t>**#</w:t>
      </w:r>
      <w:r w:rsidR="00A712DB">
        <w:t>8</w:t>
      </w:r>
      <w:r>
        <w:t xml:space="preserve">, note that </w:t>
      </w:r>
      <w:r w:rsidR="00A712DB">
        <w:t xml:space="preserve">these items are purchased from Perfect Fit and therefore need to have sales tax figured for SC </w:t>
      </w:r>
      <w:proofErr w:type="gramStart"/>
      <w:r w:rsidR="00A712DB">
        <w:t>residents</w:t>
      </w:r>
      <w:proofErr w:type="gramEnd"/>
    </w:p>
    <w:p w14:paraId="108A7CE5" w14:textId="77777777" w:rsidR="007429EC" w:rsidRDefault="007429EC" w:rsidP="003628E1">
      <w:pPr>
        <w:spacing w:after="0"/>
      </w:pPr>
    </w:p>
    <w:p w14:paraId="108A7CE6" w14:textId="77777777" w:rsidR="00F1788C" w:rsidRPr="00DB0081" w:rsidRDefault="00B2432C" w:rsidP="003628E1">
      <w:pPr>
        <w:spacing w:after="0"/>
      </w:pPr>
      <w:r>
        <w:t>#</w:t>
      </w:r>
      <w:r w:rsidR="00A712DB">
        <w:t>10</w:t>
      </w:r>
      <w:r w:rsidR="00F1788C">
        <w:t>,</w:t>
      </w:r>
      <w:r>
        <w:t xml:space="preserve"> </w:t>
      </w:r>
      <w:r w:rsidR="00A712DB">
        <w:t xml:space="preserve">Hawaii has extra shipping </w:t>
      </w:r>
      <w:proofErr w:type="gramStart"/>
      <w:r w:rsidR="00A712DB">
        <w:t>charges</w:t>
      </w:r>
      <w:proofErr w:type="gramEnd"/>
    </w:p>
    <w:p w14:paraId="108A7CE7" w14:textId="77777777" w:rsidR="00DB0081" w:rsidRDefault="00DB0081" w:rsidP="00DB0081">
      <w:pPr>
        <w:spacing w:after="0"/>
      </w:pPr>
    </w:p>
    <w:p w14:paraId="108A7CE8" w14:textId="77777777" w:rsidR="00DB0081" w:rsidRDefault="00DB0081" w:rsidP="00DB0081">
      <w:pPr>
        <w:spacing w:after="0"/>
      </w:pPr>
      <w:r>
        <w:t>#</w:t>
      </w:r>
      <w:r w:rsidR="00A712DB">
        <w:t>15-16</w:t>
      </w:r>
      <w:r w:rsidR="00D67A3D">
        <w:t>, 18</w:t>
      </w:r>
      <w:r>
        <w:t xml:space="preserve">, you may skip </w:t>
      </w:r>
      <w:r w:rsidR="00D67A3D">
        <w:rPr>
          <w:b/>
          <w:i/>
        </w:rPr>
        <w:t>all three</w:t>
      </w:r>
      <w:r>
        <w:t xml:space="preserve"> of these </w:t>
      </w:r>
      <w:r w:rsidRPr="00814BE8">
        <w:sym w:font="Wingdings" w:char="F04A"/>
      </w:r>
    </w:p>
    <w:p w14:paraId="108A7CE9" w14:textId="77777777" w:rsidR="00F1788C" w:rsidRDefault="00F1788C" w:rsidP="003628E1">
      <w:pPr>
        <w:spacing w:after="0"/>
      </w:pPr>
    </w:p>
    <w:p w14:paraId="108A7CEA" w14:textId="77777777" w:rsidR="00B2432C" w:rsidRDefault="00B2432C" w:rsidP="003628E1">
      <w:pPr>
        <w:spacing w:after="0"/>
      </w:pPr>
      <w:r>
        <w:t>#</w:t>
      </w:r>
      <w:r w:rsidR="00DB0081">
        <w:t>2</w:t>
      </w:r>
      <w:r w:rsidR="00A712DB">
        <w:t>0</w:t>
      </w:r>
      <w:r>
        <w:t xml:space="preserve">, </w:t>
      </w:r>
      <w:r w:rsidR="00A712DB">
        <w:t xml:space="preserve">two answers and the last must be rounded to the next higher cent to pay the entire loan </w:t>
      </w:r>
      <w:proofErr w:type="gramStart"/>
      <w:r w:rsidR="00A712DB">
        <w:t>amount</w:t>
      </w:r>
      <w:proofErr w:type="gramEnd"/>
    </w:p>
    <w:p w14:paraId="108A7CEB" w14:textId="77777777" w:rsidR="00A712DB" w:rsidRDefault="00A712DB" w:rsidP="003628E1">
      <w:pPr>
        <w:spacing w:after="0"/>
      </w:pPr>
    </w:p>
    <w:p w14:paraId="108A7CEC" w14:textId="77777777" w:rsidR="00A712DB" w:rsidRDefault="00A712DB" w:rsidP="003628E1">
      <w:pPr>
        <w:spacing w:after="0"/>
      </w:pPr>
      <w:r>
        <w:t xml:space="preserve">#21, look at section 6.3; review that a discount loan has the finance charge figured on the face but then subtracts that from the face for the proceeds, the amount received.  You are figuring out the rate used to figure the finance charge and will therefore use the D = </w:t>
      </w:r>
      <w:proofErr w:type="spellStart"/>
      <w:r>
        <w:t>Sdt</w:t>
      </w:r>
      <w:proofErr w:type="spellEnd"/>
      <w:r>
        <w:t xml:space="preserve"> formula and solve for the unknown of </w:t>
      </w:r>
      <w:r w:rsidRPr="00A712DB">
        <w:rPr>
          <w:i/>
        </w:rPr>
        <w:t>d</w:t>
      </w:r>
      <w:r>
        <w:t xml:space="preserve"> to the nearest tenth of a percent.</w:t>
      </w:r>
    </w:p>
    <w:p w14:paraId="108A7CED" w14:textId="77777777" w:rsidR="00B2432C" w:rsidRDefault="00B2432C" w:rsidP="003628E1">
      <w:pPr>
        <w:spacing w:after="0"/>
      </w:pPr>
    </w:p>
    <w:p w14:paraId="4F5AA343" w14:textId="77777777" w:rsidR="00DA4BD6" w:rsidRPr="00D116EA" w:rsidRDefault="00DA4BD6" w:rsidP="00DA4BD6">
      <w:pPr>
        <w:spacing w:after="0"/>
      </w:pPr>
      <w:r w:rsidRPr="00D116EA">
        <w:t>Read pp. 335-336 (see notes on shipping table).</w:t>
      </w:r>
    </w:p>
    <w:p w14:paraId="6336169B" w14:textId="77777777" w:rsidR="00DA4BD6" w:rsidRPr="00D116EA" w:rsidRDefault="00DA4BD6" w:rsidP="00DA4BD6">
      <w:pPr>
        <w:spacing w:after="0"/>
      </w:pPr>
      <w:r w:rsidRPr="00D116EA">
        <w:t xml:space="preserve">For </w:t>
      </w:r>
      <w:proofErr w:type="gramStart"/>
      <w:r w:rsidRPr="00D116EA">
        <w:t>Example</w:t>
      </w:r>
      <w:proofErr w:type="gramEnd"/>
      <w:r w:rsidRPr="00D116EA">
        <w:t xml:space="preserve"> 1, note that there is no sales tax for catalog purchase, but there is shipping.</w:t>
      </w:r>
    </w:p>
    <w:p w14:paraId="2D0E2D46" w14:textId="77777777" w:rsidR="00DA4BD6" w:rsidRPr="00D116EA" w:rsidRDefault="00DA4BD6" w:rsidP="00DA4BD6">
      <w:pPr>
        <w:spacing w:after="0"/>
      </w:pPr>
      <w:r w:rsidRPr="00D116EA">
        <w:t xml:space="preserve">For </w:t>
      </w:r>
      <w:proofErr w:type="gramStart"/>
      <w:r w:rsidRPr="00D116EA">
        <w:t>Example</w:t>
      </w:r>
      <w:proofErr w:type="gramEnd"/>
      <w:r w:rsidRPr="00D116EA">
        <w:t xml:space="preserve"> 2, note how to find percent saved…base is the </w:t>
      </w:r>
      <w:r w:rsidRPr="00D116EA">
        <w:rPr>
          <w:i/>
        </w:rPr>
        <w:t>higher</w:t>
      </w:r>
      <w:r w:rsidRPr="00D116EA">
        <w:t xml:space="preserve"> price.</w:t>
      </w:r>
    </w:p>
    <w:p w14:paraId="13EB9EAA" w14:textId="77777777" w:rsidR="00DA4BD6" w:rsidRPr="00D116EA" w:rsidRDefault="00DA4BD6" w:rsidP="00DA4BD6">
      <w:pPr>
        <w:spacing w:after="0"/>
      </w:pPr>
      <w:r w:rsidRPr="00D116EA">
        <w:t xml:space="preserve">For </w:t>
      </w:r>
      <w:proofErr w:type="gramStart"/>
      <w:r w:rsidRPr="00D116EA">
        <w:t>Example</w:t>
      </w:r>
      <w:proofErr w:type="gramEnd"/>
      <w:r w:rsidRPr="00D116EA">
        <w:t xml:space="preserve"> 3, note the following:</w:t>
      </w:r>
    </w:p>
    <w:p w14:paraId="51329721" w14:textId="77777777" w:rsidR="00DA4BD6" w:rsidRPr="00D116EA" w:rsidRDefault="00DA4BD6" w:rsidP="00DA4BD6">
      <w:pPr>
        <w:numPr>
          <w:ilvl w:val="0"/>
          <w:numId w:val="1"/>
        </w:numPr>
        <w:spacing w:after="0"/>
      </w:pPr>
      <w:r w:rsidRPr="00D116EA">
        <w:t xml:space="preserve">Address change is marked </w:t>
      </w:r>
      <w:proofErr w:type="gramStart"/>
      <w:r w:rsidRPr="00D116EA">
        <w:t>NO</w:t>
      </w:r>
      <w:proofErr w:type="gramEnd"/>
    </w:p>
    <w:p w14:paraId="1CDCAFBF" w14:textId="77777777" w:rsidR="00DA4BD6" w:rsidRPr="00D116EA" w:rsidRDefault="00DA4BD6" w:rsidP="00DA4BD6">
      <w:pPr>
        <w:numPr>
          <w:ilvl w:val="0"/>
          <w:numId w:val="1"/>
        </w:numPr>
        <w:spacing w:after="0"/>
      </w:pPr>
      <w:r w:rsidRPr="00D116EA">
        <w:t xml:space="preserve">You do not need to fill in the telephone </w:t>
      </w:r>
      <w:proofErr w:type="gramStart"/>
      <w:r w:rsidRPr="00D116EA">
        <w:t>number</w:t>
      </w:r>
      <w:proofErr w:type="gramEnd"/>
    </w:p>
    <w:p w14:paraId="594EF54C" w14:textId="77777777" w:rsidR="00DA4BD6" w:rsidRPr="00D116EA" w:rsidRDefault="00DA4BD6" w:rsidP="00DA4BD6">
      <w:pPr>
        <w:numPr>
          <w:ilvl w:val="0"/>
          <w:numId w:val="1"/>
        </w:numPr>
        <w:spacing w:after="0"/>
      </w:pPr>
      <w:r w:rsidRPr="00D116EA">
        <w:t xml:space="preserve">Look at how the first three lines are filled in:  </w:t>
      </w:r>
    </w:p>
    <w:p w14:paraId="45254651" w14:textId="77777777" w:rsidR="00DA4BD6" w:rsidRPr="00D116EA" w:rsidRDefault="00DA4BD6" w:rsidP="00DA4BD6">
      <w:pPr>
        <w:numPr>
          <w:ilvl w:val="1"/>
          <w:numId w:val="1"/>
        </w:numPr>
        <w:spacing w:after="0"/>
      </w:pPr>
      <w:r w:rsidRPr="00D116EA">
        <w:t xml:space="preserve">Even though Walker wants four shirts, each color </w:t>
      </w:r>
      <w:proofErr w:type="gramStart"/>
      <w:r w:rsidRPr="00D116EA">
        <w:t>has to</w:t>
      </w:r>
      <w:proofErr w:type="gramEnd"/>
      <w:r w:rsidRPr="00D116EA">
        <w:t xml:space="preserve"> go on its own line.</w:t>
      </w:r>
    </w:p>
    <w:p w14:paraId="420765DF" w14:textId="77777777" w:rsidR="00DA4BD6" w:rsidRPr="00D116EA" w:rsidRDefault="00DA4BD6" w:rsidP="00DA4BD6">
      <w:pPr>
        <w:numPr>
          <w:ilvl w:val="1"/>
          <w:numId w:val="1"/>
        </w:numPr>
        <w:spacing w:after="0"/>
      </w:pPr>
      <w:r w:rsidRPr="00D116EA">
        <w:t>Page number comes from being on the third page of your “catalog.”</w:t>
      </w:r>
    </w:p>
    <w:p w14:paraId="30DBEAB0" w14:textId="77777777" w:rsidR="00DA4BD6" w:rsidRPr="00D116EA" w:rsidRDefault="00DA4BD6" w:rsidP="00DA4BD6">
      <w:pPr>
        <w:numPr>
          <w:ilvl w:val="1"/>
          <w:numId w:val="1"/>
        </w:numPr>
        <w:spacing w:after="0"/>
      </w:pPr>
      <w:r w:rsidRPr="00D116EA">
        <w:t>The M in the item number tells the company it is for a men’s shirt and therefore, “Men’s” does not need to be included in the description line.</w:t>
      </w:r>
    </w:p>
    <w:p w14:paraId="7FC73122" w14:textId="77777777" w:rsidR="00DA4BD6" w:rsidRPr="00D116EA" w:rsidRDefault="00DA4BD6" w:rsidP="00DA4BD6">
      <w:pPr>
        <w:numPr>
          <w:ilvl w:val="1"/>
          <w:numId w:val="1"/>
        </w:numPr>
        <w:spacing w:after="0"/>
      </w:pPr>
      <w:r w:rsidRPr="00D116EA">
        <w:t xml:space="preserve">Color is the </w:t>
      </w:r>
      <w:r w:rsidRPr="00D116EA">
        <w:rPr>
          <w:b/>
          <w:i/>
        </w:rPr>
        <w:t>code</w:t>
      </w:r>
      <w:r w:rsidRPr="00D116EA">
        <w:t xml:space="preserve"> given for that color in the catalog.</w:t>
      </w:r>
    </w:p>
    <w:p w14:paraId="17B4E555" w14:textId="77777777" w:rsidR="00DA4BD6" w:rsidRPr="00D116EA" w:rsidRDefault="00DA4BD6" w:rsidP="00DA4BD6">
      <w:pPr>
        <w:numPr>
          <w:ilvl w:val="1"/>
          <w:numId w:val="1"/>
        </w:numPr>
        <w:spacing w:after="0"/>
      </w:pPr>
      <w:r w:rsidRPr="00D116EA">
        <w:rPr>
          <w:i/>
        </w:rPr>
        <w:t>Price</w:t>
      </w:r>
      <w:r w:rsidRPr="00D116EA">
        <w:t xml:space="preserve"> is the amount for one item; </w:t>
      </w:r>
      <w:r w:rsidRPr="00D116EA">
        <w:rPr>
          <w:i/>
        </w:rPr>
        <w:t>Total</w:t>
      </w:r>
      <w:r w:rsidRPr="00D116EA">
        <w:t xml:space="preserve"> is the amount for all items on that line.</w:t>
      </w:r>
    </w:p>
    <w:p w14:paraId="108A7D00" w14:textId="03251BA7" w:rsidR="00DB0081" w:rsidRDefault="00DA4BD6" w:rsidP="00DB0081">
      <w:pPr>
        <w:numPr>
          <w:ilvl w:val="1"/>
          <w:numId w:val="1"/>
        </w:numPr>
        <w:spacing w:after="0"/>
      </w:pPr>
      <w:r w:rsidRPr="00D116EA">
        <w:t xml:space="preserve">Notice that money is written </w:t>
      </w:r>
      <w:r w:rsidRPr="00D116EA">
        <w:rPr>
          <w:b/>
          <w:i/>
        </w:rPr>
        <w:t>with cents</w:t>
      </w:r>
      <w:r w:rsidRPr="00D116EA">
        <w:t xml:space="preserve">, even for whole dollars; but you need </w:t>
      </w:r>
      <w:r w:rsidRPr="00D116EA">
        <w:rPr>
          <w:b/>
          <w:i/>
        </w:rPr>
        <w:t>no dollar signs</w:t>
      </w:r>
      <w:r w:rsidRPr="00D116EA">
        <w:t>.</w:t>
      </w:r>
    </w:p>
    <w:sectPr w:rsidR="00DB0081" w:rsidSect="00375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A7FF2"/>
    <w:multiLevelType w:val="hybridMultilevel"/>
    <w:tmpl w:val="64D2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32C"/>
    <w:rsid w:val="00000FA3"/>
    <w:rsid w:val="00037B07"/>
    <w:rsid w:val="000F10C5"/>
    <w:rsid w:val="00225D9E"/>
    <w:rsid w:val="003628E1"/>
    <w:rsid w:val="003750CA"/>
    <w:rsid w:val="007429EC"/>
    <w:rsid w:val="007B01C0"/>
    <w:rsid w:val="00887071"/>
    <w:rsid w:val="008B5DFA"/>
    <w:rsid w:val="00983AF9"/>
    <w:rsid w:val="00A56BAB"/>
    <w:rsid w:val="00A712DB"/>
    <w:rsid w:val="00B2432C"/>
    <w:rsid w:val="00B41DB5"/>
    <w:rsid w:val="00BC25B4"/>
    <w:rsid w:val="00D37849"/>
    <w:rsid w:val="00D67A3D"/>
    <w:rsid w:val="00DA4BD6"/>
    <w:rsid w:val="00DB0081"/>
    <w:rsid w:val="00F1788C"/>
    <w:rsid w:val="00F9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7CE0"/>
  <w15:docId w15:val="{DC99E13C-3F9B-40F3-8C56-725A4D5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43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3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0694C-5DD1-4D80-95E7-3005F2BC8E4E}">
  <ds:schemaRefs>
    <ds:schemaRef ds:uri="http://schemas.microsoft.com/office/2006/metadata/properties"/>
    <ds:schemaRef ds:uri="http://schemas.microsoft.com/office/infopath/2007/PartnerControls"/>
    <ds:schemaRef ds:uri="b9bee50d-875b-4759-8e1d-76bbcb290450"/>
  </ds:schemaRefs>
</ds:datastoreItem>
</file>

<file path=customXml/itemProps2.xml><?xml version="1.0" encoding="utf-8"?>
<ds:datastoreItem xmlns:ds="http://schemas.openxmlformats.org/officeDocument/2006/customXml" ds:itemID="{A7728711-C6DF-4387-8D36-0D9D2EF32031}">
  <ds:schemaRefs>
    <ds:schemaRef ds:uri="http://schemas.microsoft.com/sharepoint/v3/contenttype/forms"/>
  </ds:schemaRefs>
</ds:datastoreItem>
</file>

<file path=customXml/itemProps3.xml><?xml version="1.0" encoding="utf-8"?>
<ds:datastoreItem xmlns:ds="http://schemas.openxmlformats.org/officeDocument/2006/customXml" ds:itemID="{40BC08D4-5DB8-467D-99BA-DFA79D82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e50d-875b-4759-8e1d-76bbcb290450"/>
    <ds:schemaRef ds:uri="2c82257d-e105-4b6a-b475-c4f4d906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Miller</dc:creator>
  <cp:lastModifiedBy>Lucas Hilty</cp:lastModifiedBy>
  <cp:revision>7</cp:revision>
  <dcterms:created xsi:type="dcterms:W3CDTF">2015-01-23T15:26:00Z</dcterms:created>
  <dcterms:modified xsi:type="dcterms:W3CDTF">2020-11-04T21:07:00Z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