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76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34: Pietism</w:t>
      </w:r>
    </w:p>
    <w:p w:rsidR="00000000" w:rsidRDefault="00C76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76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Concern over _____________________________</w:t>
      </w:r>
    </w:p>
    <w:p w:rsidR="00000000" w:rsidRDefault="00C76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In the ____________________, some ____________________________ leaders became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concerned that their church was overly ________________ and ________________-focused.</w:t>
      </w:r>
    </w:p>
    <w:p w:rsidR="00000000" w:rsidRDefault="00C76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Led by _________________________, these ____________________ promoted personal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_________________________ and ____________________ in everyday life. </w:t>
      </w:r>
    </w:p>
    <w:p w:rsidR="00000000" w:rsidRDefault="00C76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II. Spener’s six proposals</w:t>
      </w:r>
    </w:p>
    <w:p w:rsidR="00000000" w:rsidRDefault="00C76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A. ________________________ for ________________________; “______________</w:t>
      </w:r>
      <w:r>
        <w:rPr>
          <w:rFonts w:ascii="TimesNewRomanPSMT" w:hAnsi="TimesNewRomanPSMT" w:cs="TimesNewRomanPSMT"/>
          <w:sz w:val="24"/>
          <w:szCs w:val="24"/>
        </w:rPr>
        <w:t xml:space="preserve">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within the ____________________”</w:t>
      </w:r>
    </w:p>
    <w:p w:rsidR="00000000" w:rsidRDefault="00C76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An increased role for the ____________________</w:t>
      </w:r>
    </w:p>
    <w:p w:rsidR="00000000" w:rsidRDefault="00C76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C. The ____________________ of Christianity, not _________________________</w:t>
      </w:r>
    </w:p>
    <w:p w:rsidR="00000000" w:rsidRDefault="00C76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D. ____________________ treatment of ____________________ and ____________________</w:t>
      </w:r>
    </w:p>
    <w:p w:rsidR="00000000" w:rsidRDefault="00C76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E. Greater emphasis on ______________________ and ____________________ in addition to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doctrine in the ____________________ of ______________________</w:t>
      </w:r>
    </w:p>
    <w:p w:rsidR="00000000" w:rsidRDefault="00C76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  <w:t>F. ____________________ to encourage _________________________</w:t>
      </w:r>
    </w:p>
    <w:sectPr w:rsidR="00000000">
      <w:pgSz w:w="12240" w:h="15840"/>
      <w:pgMar w:top="864" w:right="1008" w:bottom="864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31"/>
    <w:rsid w:val="00956531"/>
    <w:rsid w:val="00C7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8F9A0"/>
  <w14:defaultImageDpi w14:val="0"/>
  <w15:docId w15:val="{C5B15CE3-0FF1-436E-B88C-507B9C78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2017-11-30T17:35:00Z</dcterms:created>
  <dcterms:modified xsi:type="dcterms:W3CDTF">2017-11-30T17:35:00Z</dcterms:modified>
</cp:coreProperties>
</file>